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142F" w14:textId="77777777" w:rsidR="00161343" w:rsidRDefault="00A41E2B">
      <w:pPr>
        <w:spacing w:after="210" w:line="259" w:lineRule="auto"/>
        <w:ind w:left="293" w:firstLine="0"/>
        <w:jc w:val="left"/>
      </w:pPr>
      <w:r>
        <w:rPr>
          <w:sz w:val="46"/>
          <w:u w:val="single" w:color="000000"/>
        </w:rPr>
        <w:t>WHAT TO BRING TO YOUR TAX APPOINTMENT</w:t>
      </w:r>
    </w:p>
    <w:p w14:paraId="47BE3CEB" w14:textId="77777777" w:rsidR="00161343" w:rsidRDefault="00A41E2B">
      <w:pPr>
        <w:spacing w:after="243" w:line="259" w:lineRule="auto"/>
        <w:ind w:left="14" w:right="6"/>
      </w:pPr>
      <w:r>
        <w:rPr>
          <w:sz w:val="28"/>
        </w:rPr>
        <w:t>In order to ensure that we are accurate in preparing your return(s), please be sure to bring all income and expense documents which include, but are not limited to, the following:</w:t>
      </w:r>
    </w:p>
    <w:p w14:paraId="6833E84C" w14:textId="77777777" w:rsidR="00161343" w:rsidRDefault="00A41E2B">
      <w:pPr>
        <w:tabs>
          <w:tab w:val="center" w:pos="7456"/>
        </w:tabs>
        <w:spacing w:after="0" w:line="259" w:lineRule="auto"/>
        <w:ind w:left="0" w:firstLine="0"/>
        <w:jc w:val="left"/>
      </w:pPr>
      <w:r>
        <w:rPr>
          <w:sz w:val="28"/>
        </w:rPr>
        <w:t>1099-A</w:t>
      </w:r>
      <w:r>
        <w:rPr>
          <w:sz w:val="28"/>
        </w:rPr>
        <w:tab/>
        <w:t>Child Care Provider</w:t>
      </w:r>
    </w:p>
    <w:p w14:paraId="2A639F27" w14:textId="77777777" w:rsidR="00161343" w:rsidRDefault="00A41E2B">
      <w:pPr>
        <w:tabs>
          <w:tab w:val="center" w:pos="3507"/>
          <w:tab w:val="center" w:pos="6955"/>
        </w:tabs>
        <w:spacing w:after="40"/>
        <w:ind w:left="0" w:firstLine="0"/>
        <w:jc w:val="left"/>
      </w:pPr>
      <w:r>
        <w:t>1099-B</w:t>
      </w:r>
      <w:r>
        <w:tab/>
      </w:r>
      <w:r>
        <w:t>W-2G</w:t>
      </w:r>
      <w:r>
        <w:tab/>
      </w:r>
      <w:r>
        <w:t>Statement</w:t>
      </w:r>
    </w:p>
    <w:p w14:paraId="4ADD5217" w14:textId="77777777" w:rsidR="00161343" w:rsidRDefault="00A41E2B">
      <w:pPr>
        <w:tabs>
          <w:tab w:val="center" w:pos="4096"/>
        </w:tabs>
        <w:spacing w:after="42"/>
        <w:ind w:left="0" w:firstLine="0"/>
        <w:jc w:val="left"/>
      </w:pPr>
      <w:r>
        <w:t>1099-c</w:t>
      </w:r>
      <w:r>
        <w:tab/>
      </w:r>
      <w:r>
        <w:t>1098 (Mortgage)</w:t>
      </w:r>
    </w:p>
    <w:p w14:paraId="27A31BAB" w14:textId="77777777" w:rsidR="00161343" w:rsidRDefault="00A41E2B">
      <w:pPr>
        <w:tabs>
          <w:tab w:val="center" w:pos="4030"/>
        </w:tabs>
        <w:spacing w:after="0" w:line="259" w:lineRule="auto"/>
        <w:ind w:left="0" w:firstLine="0"/>
        <w:jc w:val="left"/>
      </w:pPr>
      <w:r>
        <w:t>1099</w:t>
      </w:r>
      <w:r>
        <w:t>-DIV</w:t>
      </w:r>
      <w:r>
        <w:tab/>
      </w:r>
      <w:r>
        <w:t>1098-T(Tuition)</w:t>
      </w:r>
    </w:p>
    <w:p w14:paraId="37692465" w14:textId="77777777" w:rsidR="00161343" w:rsidRDefault="00A41E2B">
      <w:pPr>
        <w:tabs>
          <w:tab w:val="center" w:pos="4391"/>
        </w:tabs>
        <w:spacing w:after="0" w:line="259" w:lineRule="auto"/>
        <w:ind w:left="0" w:firstLine="0"/>
        <w:jc w:val="left"/>
      </w:pPr>
      <w:r>
        <w:rPr>
          <w:sz w:val="28"/>
        </w:rPr>
        <w:t>1099-INT</w:t>
      </w:r>
      <w:r>
        <w:rPr>
          <w:sz w:val="28"/>
        </w:rPr>
        <w:tab/>
        <w:t>1099-SA (Health Care</w:t>
      </w:r>
    </w:p>
    <w:p w14:paraId="57A61626" w14:textId="77777777" w:rsidR="00161343" w:rsidRDefault="00A41E2B">
      <w:pPr>
        <w:tabs>
          <w:tab w:val="center" w:pos="3666"/>
        </w:tabs>
        <w:spacing w:after="0" w:line="259" w:lineRule="auto"/>
        <w:ind w:left="0" w:firstLine="0"/>
        <w:jc w:val="left"/>
      </w:pPr>
      <w:r>
        <w:rPr>
          <w:sz w:val="30"/>
        </w:rPr>
        <w:t>1099-G</w:t>
      </w:r>
      <w:r>
        <w:rPr>
          <w:sz w:val="30"/>
        </w:rPr>
        <w:tab/>
      </w:r>
      <w:r>
        <w:rPr>
          <w:sz w:val="30"/>
        </w:rPr>
        <w:t>Savings)</w:t>
      </w:r>
    </w:p>
    <w:p w14:paraId="19AC9962" w14:textId="77777777" w:rsidR="00161343" w:rsidRDefault="00A41E2B">
      <w:pPr>
        <w:spacing w:after="0" w:line="259" w:lineRule="auto"/>
        <w:ind w:left="14" w:right="2649"/>
      </w:pPr>
      <w:r>
        <w:rPr>
          <w:sz w:val="28"/>
        </w:rPr>
        <w:t>SSA-1099 (Social Security) 5498-SA (Health Savings) 1099-R (Retirement) 1095-A (ACA Marketplace</w:t>
      </w:r>
    </w:p>
    <w:p w14:paraId="0D84F575" w14:textId="77777777" w:rsidR="00161343" w:rsidRDefault="00A41E2B">
      <w:pPr>
        <w:tabs>
          <w:tab w:val="center" w:pos="3753"/>
        </w:tabs>
        <w:spacing w:after="1115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B8C5AD" wp14:editId="44846480">
            <wp:simplePos x="0" y="0"/>
            <wp:positionH relativeFrom="page">
              <wp:posOffset>5260709</wp:posOffset>
            </wp:positionH>
            <wp:positionV relativeFrom="page">
              <wp:posOffset>723541</wp:posOffset>
            </wp:positionV>
            <wp:extent cx="1230136" cy="1039843"/>
            <wp:effectExtent l="0" t="0" r="0" b="0"/>
            <wp:wrapTopAndBottom/>
            <wp:docPr id="4913" name="Picture 4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3" name="Picture 49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0136" cy="103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1099-MISC</w:t>
      </w:r>
      <w:r>
        <w:rPr>
          <w:sz w:val="28"/>
        </w:rPr>
        <w:tab/>
        <w:t>Statement</w:t>
      </w:r>
    </w:p>
    <w:p w14:paraId="40C94D77" w14:textId="77777777" w:rsidR="00161343" w:rsidRDefault="00A41E2B">
      <w:pPr>
        <w:spacing w:after="192" w:line="259" w:lineRule="auto"/>
        <w:ind w:left="14"/>
        <w:jc w:val="left"/>
      </w:pPr>
      <w:r>
        <w:rPr>
          <w:noProof/>
        </w:rPr>
        <w:drawing>
          <wp:inline distT="0" distB="0" distL="0" distR="0" wp14:anchorId="2610567F" wp14:editId="5BD3115D">
            <wp:extent cx="94930" cy="94890"/>
            <wp:effectExtent l="0" t="0" r="0" b="0"/>
            <wp:docPr id="4891" name="Picture 4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" name="Picture 48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930" cy="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Itemized Tax Deductions</w:t>
      </w:r>
    </w:p>
    <w:p w14:paraId="05AD9E68" w14:textId="77777777" w:rsidR="00161343" w:rsidRDefault="00A41E2B">
      <w:pPr>
        <w:ind w:left="1081" w:hanging="361"/>
      </w:pPr>
      <w:r>
        <w:rPr>
          <w:noProof/>
        </w:rPr>
        <w:drawing>
          <wp:inline distT="0" distB="0" distL="0" distR="0" wp14:anchorId="4B4E04B6" wp14:editId="0B17917D">
            <wp:extent cx="71197" cy="71168"/>
            <wp:effectExtent l="0" t="0" r="0" b="0"/>
            <wp:docPr id="4892" name="Picture 4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" name="Picture 48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97" cy="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Medical expenses including medical insurance (not premiums deducted from paycheck if pre-tax deduction), expenses, and mileage.</w:t>
      </w:r>
    </w:p>
    <w:p w14:paraId="70A2BCE4" w14:textId="77777777" w:rsidR="00161343" w:rsidRDefault="00A41E2B">
      <w:pPr>
        <w:spacing w:after="26" w:line="216" w:lineRule="auto"/>
        <w:ind w:left="735" w:right="14" w:firstLine="0"/>
      </w:pPr>
      <w:r>
        <w:rPr>
          <w:noProof/>
        </w:rPr>
        <w:drawing>
          <wp:inline distT="0" distB="0" distL="0" distR="0" wp14:anchorId="223513F2" wp14:editId="694AF2D8">
            <wp:extent cx="71197" cy="71168"/>
            <wp:effectExtent l="0" t="0" r="0" b="0"/>
            <wp:docPr id="4893" name="Picture 4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" name="Picture 48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97" cy="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Forms 1098 or other mortgage statements. </w:t>
      </w:r>
      <w:r>
        <w:rPr>
          <w:sz w:val="28"/>
          <w:u w:val="single" w:color="000000"/>
        </w:rPr>
        <w:t xml:space="preserve">Closing statements if you purchased a home or refinanced your home in 2022. </w:t>
      </w:r>
      <w:r>
        <w:rPr>
          <w:noProof/>
        </w:rPr>
        <w:drawing>
          <wp:inline distT="0" distB="0" distL="0" distR="0" wp14:anchorId="7B5330B1" wp14:editId="417FE98A">
            <wp:extent cx="71197" cy="71168"/>
            <wp:effectExtent l="0" t="0" r="0" b="0"/>
            <wp:docPr id="4894" name="Picture 4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" name="Picture 48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97" cy="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Real E</w:t>
      </w:r>
      <w:r>
        <w:rPr>
          <w:sz w:val="28"/>
        </w:rPr>
        <w:t>state taxes paid</w:t>
      </w:r>
    </w:p>
    <w:p w14:paraId="2E35711D" w14:textId="77777777" w:rsidR="00161343" w:rsidRDefault="00A41E2B">
      <w:pPr>
        <w:ind w:left="1069" w:hanging="349"/>
      </w:pPr>
      <w:r>
        <w:rPr>
          <w:noProof/>
        </w:rPr>
        <w:drawing>
          <wp:inline distT="0" distB="0" distL="0" distR="0" wp14:anchorId="632F3B0E" wp14:editId="25F985D1">
            <wp:extent cx="71197" cy="71168"/>
            <wp:effectExtent l="0" t="0" r="0" b="0"/>
            <wp:docPr id="4895" name="Picture 4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" name="Picture 48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97" cy="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Cash amounts paid to qualifying charities (must have statement and cancelled checks if over $250)</w:t>
      </w:r>
    </w:p>
    <w:p w14:paraId="534129CB" w14:textId="77777777" w:rsidR="00161343" w:rsidRDefault="00A41E2B">
      <w:pPr>
        <w:ind w:left="1081" w:hanging="361"/>
      </w:pPr>
      <w:r>
        <w:rPr>
          <w:noProof/>
        </w:rPr>
        <w:drawing>
          <wp:inline distT="0" distB="0" distL="0" distR="0" wp14:anchorId="708F74D2" wp14:editId="4A818A95">
            <wp:extent cx="71197" cy="71168"/>
            <wp:effectExtent l="0" t="0" r="0" b="0"/>
            <wp:docPr id="4896" name="Picture 4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" name="Picture 48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97" cy="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Records of non-cash donations to charitable organizations (must have list of items donated and their fair market value) include mileage d</w:t>
      </w:r>
      <w:r>
        <w:t>riven for charity.</w:t>
      </w:r>
    </w:p>
    <w:p w14:paraId="05ED3CCC" w14:textId="77777777" w:rsidR="00161343" w:rsidRDefault="00A41E2B">
      <w:pPr>
        <w:spacing w:after="0" w:line="216" w:lineRule="auto"/>
        <w:ind w:left="679" w:right="4425" w:firstLine="0"/>
        <w:jc w:val="center"/>
      </w:pPr>
      <w:r>
        <w:rPr>
          <w:noProof/>
        </w:rPr>
        <w:drawing>
          <wp:inline distT="0" distB="0" distL="0" distR="0" wp14:anchorId="66AE5E5A" wp14:editId="4A6695EF">
            <wp:extent cx="71197" cy="71168"/>
            <wp:effectExtent l="0" t="0" r="0" b="0"/>
            <wp:docPr id="4897" name="Picture 4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" name="Picture 48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97" cy="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Expenses related to investments </w:t>
      </w:r>
      <w:r>
        <w:t xml:space="preserve">o </w:t>
      </w:r>
      <w:r>
        <w:t>Details of any thefts or casualty loss.</w:t>
      </w:r>
    </w:p>
    <w:p w14:paraId="79420EBC" w14:textId="77777777" w:rsidR="00161343" w:rsidRDefault="00A41E2B">
      <w:pPr>
        <w:spacing w:after="40"/>
        <w:ind w:left="730"/>
      </w:pPr>
      <w:r>
        <w:rPr>
          <w:noProof/>
        </w:rPr>
        <w:drawing>
          <wp:inline distT="0" distB="0" distL="0" distR="0" wp14:anchorId="5C92D999" wp14:editId="08B2B261">
            <wp:extent cx="71197" cy="71169"/>
            <wp:effectExtent l="0" t="0" r="0" b="0"/>
            <wp:docPr id="4898" name="Picture 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" name="Picture 48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97" cy="7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Employment related expenses that were "NOT" reimbursed by your employer.</w:t>
      </w:r>
    </w:p>
    <w:p w14:paraId="763C3E13" w14:textId="77777777" w:rsidR="00161343" w:rsidRDefault="00A41E2B">
      <w:pPr>
        <w:spacing w:after="880"/>
        <w:ind w:left="720" w:right="619" w:firstLine="361"/>
      </w:pPr>
      <w:r>
        <w:t xml:space="preserve">Exception is if your employer included reimbursement in your wages. </w:t>
      </w:r>
      <w:r>
        <w:rPr>
          <w:noProof/>
        </w:rPr>
        <w:drawing>
          <wp:inline distT="0" distB="0" distL="0" distR="0" wp14:anchorId="4A71E703" wp14:editId="0EB84BA3">
            <wp:extent cx="71197" cy="71168"/>
            <wp:effectExtent l="0" t="0" r="0" b="0"/>
            <wp:docPr id="4899" name="Picture 4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" name="Picture 48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197" cy="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Job hunting expe</w:t>
      </w:r>
      <w:r>
        <w:t>nses.</w:t>
      </w:r>
    </w:p>
    <w:p w14:paraId="5B82DBE6" w14:textId="77777777" w:rsidR="00161343" w:rsidRDefault="00A41E2B">
      <w:pPr>
        <w:pStyle w:val="Heading1"/>
      </w:pPr>
      <w:r>
        <w:lastRenderedPageBreak/>
        <w:t>SELF-EMPLOYED OR HAVE RENTAL PROPERTY</w:t>
      </w:r>
    </w:p>
    <w:p w14:paraId="463AEC02" w14:textId="77777777" w:rsidR="00161343" w:rsidRDefault="00A41E2B">
      <w:pPr>
        <w:numPr>
          <w:ilvl w:val="0"/>
          <w:numId w:val="1"/>
        </w:numPr>
        <w:spacing w:after="188" w:line="259" w:lineRule="auto"/>
        <w:ind w:right="6" w:hanging="379"/>
      </w:pPr>
      <w:r>
        <w:rPr>
          <w:sz w:val="32"/>
        </w:rPr>
        <w:t>For Business Owners</w:t>
      </w:r>
    </w:p>
    <w:p w14:paraId="5D7CEEB4" w14:textId="77777777" w:rsidR="00161343" w:rsidRDefault="00A41E2B">
      <w:pPr>
        <w:spacing w:after="40"/>
        <w:ind w:left="730"/>
      </w:pPr>
      <w:r>
        <w:rPr>
          <w:noProof/>
        </w:rPr>
        <w:drawing>
          <wp:inline distT="0" distB="0" distL="0" distR="0" wp14:anchorId="4F3A751F" wp14:editId="10ABF5FD">
            <wp:extent cx="74735" cy="70571"/>
            <wp:effectExtent l="0" t="0" r="0" b="0"/>
            <wp:docPr id="7302" name="Picture 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" name="Picture 73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Books/accounting records for your </w:t>
      </w:r>
      <w:proofErr w:type="gramStart"/>
      <w:r>
        <w:t>businesses</w:t>
      </w:r>
      <w:proofErr w:type="gramEnd"/>
      <w:r>
        <w:t xml:space="preserve"> income and expenses.</w:t>
      </w:r>
    </w:p>
    <w:p w14:paraId="1CDE5166" w14:textId="77777777" w:rsidR="00161343" w:rsidRDefault="00A41E2B">
      <w:pPr>
        <w:ind w:left="730" w:right="203"/>
      </w:pPr>
      <w:r>
        <w:rPr>
          <w:noProof/>
        </w:rPr>
        <w:drawing>
          <wp:inline distT="0" distB="0" distL="0" distR="0" wp14:anchorId="3008A894" wp14:editId="5737FC0C">
            <wp:extent cx="74735" cy="70571"/>
            <wp:effectExtent l="0" t="0" r="0" b="0"/>
            <wp:docPr id="7303" name="Picture 7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" name="Picture 730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Record of all major purchases such as equipment, machinery and furniture. </w:t>
      </w:r>
      <w:r>
        <w:t xml:space="preserve">o </w:t>
      </w:r>
      <w:r>
        <w:t>Logs or other records detailing business mileage.</w:t>
      </w:r>
    </w:p>
    <w:p w14:paraId="17E58003" w14:textId="77777777" w:rsidR="00161343" w:rsidRDefault="00A41E2B">
      <w:pPr>
        <w:ind w:left="1073" w:hanging="353"/>
      </w:pPr>
      <w:r>
        <w:rPr>
          <w:noProof/>
        </w:rPr>
        <w:drawing>
          <wp:inline distT="0" distB="0" distL="0" distR="0" wp14:anchorId="19CD40BD" wp14:editId="7239471B">
            <wp:extent cx="74735" cy="70571"/>
            <wp:effectExtent l="0" t="0" r="0" b="0"/>
            <wp:docPr id="7304" name="Picture 7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" name="Picture 730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Inventory records (beginning inventory from January 1, 2022, purchases and ending inventory from December 31, 2022)</w:t>
      </w:r>
    </w:p>
    <w:p w14:paraId="5A6CB147" w14:textId="77777777" w:rsidR="00161343" w:rsidRDefault="00A41E2B">
      <w:pPr>
        <w:ind w:left="1067" w:hanging="347"/>
      </w:pPr>
      <w:r>
        <w:rPr>
          <w:noProof/>
        </w:rPr>
        <w:drawing>
          <wp:inline distT="0" distB="0" distL="0" distR="0" wp14:anchorId="1A69DCB5" wp14:editId="6A44D601">
            <wp:extent cx="74735" cy="70571"/>
            <wp:effectExtent l="0" t="0" r="0" b="0"/>
            <wp:docPr id="7305" name="Picture 7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5" name="Picture 73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If home used for business provide square footage of home, square footage of home office. Include cost of home, or rents paid utilities, i</w:t>
      </w:r>
      <w:r>
        <w:t>nsurance, repairs and maintenance, mortgage interest, property tax etc. Any other expenses of the home office such as purchases of office equipment.</w:t>
      </w:r>
    </w:p>
    <w:p w14:paraId="16D9E7DB" w14:textId="77777777" w:rsidR="00161343" w:rsidRDefault="00A41E2B">
      <w:pPr>
        <w:numPr>
          <w:ilvl w:val="0"/>
          <w:numId w:val="1"/>
        </w:numPr>
        <w:spacing w:after="0" w:line="259" w:lineRule="auto"/>
        <w:ind w:right="6" w:hanging="379"/>
      </w:pPr>
      <w:r>
        <w:rPr>
          <w:sz w:val="28"/>
        </w:rPr>
        <w:t xml:space="preserve">1099-K (Merchant Card and </w:t>
      </w:r>
      <w:proofErr w:type="gramStart"/>
      <w:r>
        <w:rPr>
          <w:sz w:val="28"/>
        </w:rPr>
        <w:t>Third Party</w:t>
      </w:r>
      <w:proofErr w:type="gramEnd"/>
      <w:r>
        <w:rPr>
          <w:sz w:val="28"/>
        </w:rPr>
        <w:t xml:space="preserve"> Network Payments)</w:t>
      </w:r>
    </w:p>
    <w:p w14:paraId="40A08816" w14:textId="77777777" w:rsidR="00161343" w:rsidRDefault="00A41E2B">
      <w:pPr>
        <w:spacing w:after="122"/>
        <w:ind w:left="73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D2E4CA" wp14:editId="4E9FFFF6">
            <wp:simplePos x="0" y="0"/>
            <wp:positionH relativeFrom="page">
              <wp:posOffset>4882662</wp:posOffset>
            </wp:positionH>
            <wp:positionV relativeFrom="page">
              <wp:posOffset>875907</wp:posOffset>
            </wp:positionV>
            <wp:extent cx="1777023" cy="1315936"/>
            <wp:effectExtent l="0" t="0" r="0" b="0"/>
            <wp:wrapTopAndBottom/>
            <wp:docPr id="7324" name="Picture 7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" name="Picture 73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7023" cy="1315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B2B4D77" wp14:editId="7747CAE8">
            <wp:extent cx="74735" cy="70571"/>
            <wp:effectExtent l="0" t="0" r="0" b="0"/>
            <wp:docPr id="7306" name="Picture 7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" name="Picture 730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First time clients be sure to bring your cumulat</w:t>
      </w:r>
      <w:r>
        <w:t>ive Depreciation Reports.</w:t>
      </w:r>
    </w:p>
    <w:p w14:paraId="6991916D" w14:textId="77777777" w:rsidR="00161343" w:rsidRDefault="00A41E2B">
      <w:pPr>
        <w:spacing w:after="126" w:line="259" w:lineRule="auto"/>
        <w:ind w:left="6728" w:firstLine="0"/>
        <w:jc w:val="left"/>
      </w:pPr>
      <w:r>
        <w:rPr>
          <w:noProof/>
        </w:rPr>
        <w:drawing>
          <wp:inline distT="0" distB="0" distL="0" distR="0" wp14:anchorId="18403014" wp14:editId="7181243D">
            <wp:extent cx="1457325" cy="1241214"/>
            <wp:effectExtent l="0" t="0" r="0" b="0"/>
            <wp:docPr id="10220" name="Picture 10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0" name="Picture 102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4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4EFD9" w14:textId="77777777" w:rsidR="00161343" w:rsidRDefault="00A41E2B">
      <w:pPr>
        <w:numPr>
          <w:ilvl w:val="0"/>
          <w:numId w:val="1"/>
        </w:numPr>
        <w:spacing w:after="228" w:line="259" w:lineRule="auto"/>
        <w:ind w:right="6" w:hanging="379"/>
      </w:pPr>
      <w:r>
        <w:rPr>
          <w:sz w:val="28"/>
        </w:rPr>
        <w:t>Rental Income Property Owners</w:t>
      </w:r>
    </w:p>
    <w:p w14:paraId="56F204DD" w14:textId="77777777" w:rsidR="00161343" w:rsidRDefault="00A41E2B">
      <w:pPr>
        <w:ind w:left="1080" w:hanging="360"/>
      </w:pPr>
      <w:r>
        <w:rPr>
          <w:noProof/>
        </w:rPr>
        <w:drawing>
          <wp:inline distT="0" distB="0" distL="0" distR="0" wp14:anchorId="0258221D" wp14:editId="0A216005">
            <wp:extent cx="74735" cy="70571"/>
            <wp:effectExtent l="0" t="0" r="0" b="0"/>
            <wp:docPr id="7308" name="Picture 7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" name="Picture 730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Cost of rental property and date purchased (bring closing documents for newly purchased property).</w:t>
      </w:r>
    </w:p>
    <w:p w14:paraId="1DB1727F" w14:textId="77777777" w:rsidR="00161343" w:rsidRDefault="00A41E2B">
      <w:pPr>
        <w:spacing w:after="40"/>
        <w:ind w:left="730"/>
      </w:pPr>
      <w:r>
        <w:rPr>
          <w:noProof/>
        </w:rPr>
        <w:drawing>
          <wp:inline distT="0" distB="0" distL="0" distR="0" wp14:anchorId="3D6D5D1C" wp14:editId="2799DBF9">
            <wp:extent cx="74735" cy="70570"/>
            <wp:effectExtent l="0" t="0" r="0" b="0"/>
            <wp:docPr id="7309" name="Picture 7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" name="Picture 730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Rents and deposits collected for the tax year.</w:t>
      </w:r>
    </w:p>
    <w:p w14:paraId="3B822E4E" w14:textId="77777777" w:rsidR="00161343" w:rsidRDefault="00A41E2B">
      <w:pPr>
        <w:ind w:left="1067" w:hanging="347"/>
      </w:pPr>
      <w:r>
        <w:rPr>
          <w:noProof/>
        </w:rPr>
        <w:drawing>
          <wp:inline distT="0" distB="0" distL="0" distR="0" wp14:anchorId="54989DB9" wp14:editId="7DE799DF">
            <wp:extent cx="74735" cy="70571"/>
            <wp:effectExtent l="0" t="0" r="0" b="0"/>
            <wp:docPr id="7310" name="Picture 7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0" name="Picture 73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If rental property has been sold bring closing</w:t>
      </w:r>
      <w:r>
        <w:t xml:space="preserve"> documents for both the sale of the property and the purchase.</w:t>
      </w:r>
    </w:p>
    <w:p w14:paraId="0C373AB5" w14:textId="77777777" w:rsidR="00161343" w:rsidRDefault="00A41E2B">
      <w:pPr>
        <w:ind w:left="1080" w:hanging="360"/>
      </w:pPr>
      <w:r>
        <w:rPr>
          <w:noProof/>
        </w:rPr>
        <w:drawing>
          <wp:inline distT="0" distB="0" distL="0" distR="0" wp14:anchorId="3906EDC8" wp14:editId="59DCEF8A">
            <wp:extent cx="74735" cy="70571"/>
            <wp:effectExtent l="0" t="0" r="0" b="0"/>
            <wp:docPr id="7311" name="Picture 7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" name="Picture 731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Mortgage interest and real estate taxes paid, and costs of repairs, improvements and other expenses.</w:t>
      </w:r>
    </w:p>
    <w:p w14:paraId="3DD3F976" w14:textId="77777777" w:rsidR="00161343" w:rsidRDefault="00A41E2B">
      <w:pPr>
        <w:spacing w:after="648"/>
        <w:ind w:left="730"/>
      </w:pPr>
      <w:r>
        <w:rPr>
          <w:noProof/>
        </w:rPr>
        <w:drawing>
          <wp:inline distT="0" distB="0" distL="0" distR="0" wp14:anchorId="0BDE71D4" wp14:editId="6FC18CAF">
            <wp:extent cx="74735" cy="70571"/>
            <wp:effectExtent l="0" t="0" r="0" b="0"/>
            <wp:docPr id="7312" name="Picture 7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2" name="Picture 73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4735" cy="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First time clients be sure to bring your cumulative Depreciation Reports.</w:t>
      </w:r>
    </w:p>
    <w:p w14:paraId="0815F731" w14:textId="5DB57F68" w:rsidR="00161343" w:rsidRPr="00A41E2B" w:rsidRDefault="00A41E2B">
      <w:pPr>
        <w:spacing w:after="304" w:line="259" w:lineRule="auto"/>
        <w:ind w:left="1481"/>
        <w:jc w:val="left"/>
        <w:rPr>
          <w:b/>
          <w:bCs/>
        </w:rPr>
      </w:pPr>
      <w:r w:rsidRPr="00A41E2B">
        <w:rPr>
          <w:rFonts w:ascii="Times New Roman" w:eastAsia="Times New Roman" w:hAnsi="Times New Roman" w:cs="Times New Roman"/>
          <w:b/>
          <w:bCs/>
          <w:sz w:val="22"/>
        </w:rPr>
        <w:t>Mobile Tax Services Inc.  (724)-777-</w:t>
      </w:r>
      <w:proofErr w:type="gramStart"/>
      <w:r w:rsidRPr="00A41E2B">
        <w:rPr>
          <w:rFonts w:ascii="Times New Roman" w:eastAsia="Times New Roman" w:hAnsi="Times New Roman" w:cs="Times New Roman"/>
          <w:b/>
          <w:bCs/>
          <w:sz w:val="22"/>
        </w:rPr>
        <w:t>6334  anthonymicco@mobiletaxservices.org</w:t>
      </w:r>
      <w:proofErr w:type="gramEnd"/>
    </w:p>
    <w:sectPr w:rsidR="00161343" w:rsidRPr="00A41E2B">
      <w:pgSz w:w="12240" w:h="15840"/>
      <w:pgMar w:top="3593" w:right="1406" w:bottom="981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7301" o:spid="_x0000_i1026" style="width:9pt;height:9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abstractNum w:abstractNumId="0" w15:restartNumberingAfterBreak="0">
    <w:nsid w:val="7210226E"/>
    <w:multiLevelType w:val="hybridMultilevel"/>
    <w:tmpl w:val="0EF4E658"/>
    <w:lvl w:ilvl="0" w:tplc="63227E50">
      <w:start w:val="1"/>
      <w:numFmt w:val="bullet"/>
      <w:lvlText w:val="•"/>
      <w:lvlPicBulletId w:val="0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604B554">
      <w:start w:val="1"/>
      <w:numFmt w:val="bullet"/>
      <w:lvlText w:val="o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92FE86">
      <w:start w:val="1"/>
      <w:numFmt w:val="bullet"/>
      <w:lvlText w:val="▪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7369D74">
      <w:start w:val="1"/>
      <w:numFmt w:val="bullet"/>
      <w:lvlText w:val="•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92618A">
      <w:start w:val="1"/>
      <w:numFmt w:val="bullet"/>
      <w:lvlText w:val="o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2024CF4">
      <w:start w:val="1"/>
      <w:numFmt w:val="bullet"/>
      <w:lvlText w:val="▪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17A8F8E">
      <w:start w:val="1"/>
      <w:numFmt w:val="bullet"/>
      <w:lvlText w:val="•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665D30">
      <w:start w:val="1"/>
      <w:numFmt w:val="bullet"/>
      <w:lvlText w:val="o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87ADCAC">
      <w:start w:val="1"/>
      <w:numFmt w:val="bullet"/>
      <w:lvlText w:val="▪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244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43"/>
    <w:rsid w:val="00161343"/>
    <w:rsid w:val="00A4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BE1875"/>
  <w15:docId w15:val="{DFB2A587-3A50-45CD-B644-9AC086E0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22" w:lineRule="auto"/>
      <w:ind w:left="29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4"/>
      <w:ind w:left="183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Micco</dc:creator>
  <cp:keywords/>
  <cp:lastModifiedBy>Anthony Micco</cp:lastModifiedBy>
  <cp:revision>2</cp:revision>
  <dcterms:created xsi:type="dcterms:W3CDTF">2023-10-14T01:08:00Z</dcterms:created>
  <dcterms:modified xsi:type="dcterms:W3CDTF">2023-10-14T01:08:00Z</dcterms:modified>
</cp:coreProperties>
</file>